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061B" w:rsidRPr="00A01DEE" w:rsidRDefault="004C061B" w:rsidP="004C061B">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Pr>
          <w:b/>
          <w:sz w:val="24"/>
          <w:szCs w:val="24"/>
        </w:rPr>
        <w:t>bis</w:t>
      </w:r>
      <w:r w:rsidRPr="006E473F">
        <w:rPr>
          <w:rFonts w:hint="eastAsia"/>
          <w:b/>
          <w:sz w:val="24"/>
          <w:szCs w:val="24"/>
          <w:lang w:eastAsia="ko-KR"/>
        </w:rPr>
        <w:tab/>
      </w:r>
      <w:r w:rsidR="003520BC" w:rsidRPr="003520BC">
        <w:rPr>
          <w:b/>
          <w:sz w:val="24"/>
          <w:szCs w:val="24"/>
          <w:lang w:eastAsia="ko-KR"/>
        </w:rPr>
        <w:t>R1-2002156</w:t>
      </w:r>
    </w:p>
    <w:bookmarkEnd w:id="0"/>
    <w:p w:rsidR="007A57E2" w:rsidRPr="001F2CD1" w:rsidRDefault="004C061B" w:rsidP="004C061B">
      <w:pPr>
        <w:pStyle w:val="Header"/>
        <w:spacing w:after="240"/>
        <w:rPr>
          <w:rFonts w:eastAsia="Malgun Gothic"/>
          <w:noProof w:val="0"/>
          <w:color w:val="000000"/>
          <w:sz w:val="24"/>
          <w:szCs w:val="24"/>
          <w:lang w:val="en-US" w:eastAsia="ko-KR"/>
        </w:rPr>
      </w:pPr>
      <w:r w:rsidRPr="00905282">
        <w:rPr>
          <w:rFonts w:cs="Arial"/>
          <w:bCs/>
          <w:sz w:val="24"/>
          <w:szCs w:val="24"/>
          <w:lang w:eastAsia="ja-JP"/>
        </w:rPr>
        <w:t>e-Meeting, April 20</w:t>
      </w:r>
      <w:r w:rsidRPr="00905282">
        <w:rPr>
          <w:rFonts w:cs="Arial"/>
          <w:bCs/>
          <w:sz w:val="24"/>
          <w:szCs w:val="24"/>
          <w:vertAlign w:val="superscript"/>
          <w:lang w:eastAsia="ja-JP"/>
        </w:rPr>
        <w:t>th</w:t>
      </w:r>
      <w:r w:rsidRPr="00905282">
        <w:rPr>
          <w:rFonts w:cs="Arial"/>
          <w:bCs/>
          <w:sz w:val="24"/>
          <w:szCs w:val="24"/>
          <w:lang w:eastAsia="ja-JP"/>
        </w:rPr>
        <w:t xml:space="preserve"> – 30</w:t>
      </w:r>
      <w:r w:rsidRPr="00905282">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A2DD7">
        <w:rPr>
          <w:rFonts w:ascii="Arial" w:hAnsi="Arial"/>
          <w:color w:val="000000"/>
          <w:sz w:val="24"/>
          <w:szCs w:val="24"/>
        </w:rPr>
        <w:t>7.2.</w:t>
      </w:r>
      <w:r w:rsidR="00D337F0">
        <w:rPr>
          <w:rFonts w:ascii="Arial" w:hAnsi="Arial"/>
          <w:color w:val="000000"/>
          <w:sz w:val="24"/>
          <w:szCs w:val="24"/>
        </w:rPr>
        <w:t>11.8</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D337F0" w:rsidRPr="00D337F0">
        <w:rPr>
          <w:rFonts w:ascii="Arial" w:eastAsia="Malgun Gothic" w:hAnsi="Arial"/>
          <w:color w:val="000000"/>
          <w:sz w:val="24"/>
        </w:rPr>
        <w:t>UE features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Pr="00274730" w:rsidRDefault="008005D2" w:rsidP="00D337F0">
      <w:pPr>
        <w:wordWrap/>
        <w:spacing w:before="60" w:after="60" w:line="288" w:lineRule="auto"/>
        <w:ind w:firstLine="284"/>
        <w:jc w:val="both"/>
        <w:rPr>
          <w:lang w:val="en-GB"/>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was approved in RAN#83 and </w:t>
      </w:r>
      <w:r w:rsidR="00D337F0">
        <w:rPr>
          <w:lang w:val="en-GB"/>
        </w:rPr>
        <w:t>i</w:t>
      </w:r>
      <w:r>
        <w:rPr>
          <w:lang w:val="en-GB"/>
        </w:rPr>
        <w:t xml:space="preserve">n this contribution, we discuss the remaining issues for </w:t>
      </w:r>
      <w:r w:rsidR="00D337F0">
        <w:rPr>
          <w:lang w:val="en-GB"/>
        </w:rPr>
        <w:t>UE features for NR positioning</w:t>
      </w:r>
      <w:r>
        <w:rPr>
          <w:lang w:val="en-GB"/>
        </w:rPr>
        <w:t>.</w:t>
      </w:r>
    </w:p>
    <w:p w:rsidR="008005D2" w:rsidRDefault="00D337F0" w:rsidP="008C6C22">
      <w:pPr>
        <w:pStyle w:val="Heading1"/>
      </w:pPr>
      <w:r>
        <w:t>UE features for NR positioning</w:t>
      </w:r>
    </w:p>
    <w:p w:rsidR="001C63A8" w:rsidRPr="001C63A8" w:rsidRDefault="001C63A8" w:rsidP="00D337F0">
      <w:pPr>
        <w:wordWrap/>
        <w:spacing w:before="60" w:after="60" w:line="288" w:lineRule="auto"/>
        <w:ind w:firstLine="284"/>
        <w:jc w:val="both"/>
      </w:pPr>
      <w:r w:rsidRPr="001C63A8">
        <w:t>In our companion contribution [</w:t>
      </w:r>
      <w:r w:rsidR="00E057D7">
        <w:t>1</w:t>
      </w:r>
      <w:r w:rsidRPr="001C63A8">
        <w:t xml:space="preserve">], we have discussed if UE DL PRS processing capability is agnostic to the configured SCS settings of DL PRS and </w:t>
      </w:r>
      <w:r>
        <w:t xml:space="preserve">following the same principle, the reported values of T should be the same within an FR. Therefore, </w:t>
      </w:r>
      <w:r w:rsidRPr="001C63A8">
        <w:t>we have the following proposal</w:t>
      </w:r>
    </w:p>
    <w:p w:rsidR="00E71EA5" w:rsidRPr="0022427D" w:rsidRDefault="00E71EA5" w:rsidP="00E71EA5">
      <w:pPr>
        <w:spacing w:after="240"/>
        <w:rPr>
          <w:rFonts w:asciiTheme="minorHAnsi" w:hAnsiTheme="minorHAnsi" w:cstheme="minorHAnsi"/>
          <w:i/>
          <w:sz w:val="22"/>
          <w:szCs w:val="22"/>
        </w:rPr>
      </w:pPr>
      <w:r w:rsidRPr="0022427D">
        <w:rPr>
          <w:b/>
          <w:i/>
          <w:kern w:val="2"/>
          <w:lang w:eastAsia="ja-JP"/>
        </w:rPr>
        <w:t xml:space="preserve">Proposal </w:t>
      </w:r>
      <w:r w:rsidR="00976F06">
        <w:rPr>
          <w:b/>
          <w:i/>
          <w:kern w:val="2"/>
          <w:lang w:eastAsia="ja-JP"/>
        </w:rPr>
        <w:t>1</w:t>
      </w:r>
      <w:r w:rsidRPr="0022427D">
        <w:rPr>
          <w:b/>
          <w:i/>
          <w:kern w:val="2"/>
          <w:lang w:eastAsia="ja-JP"/>
        </w:rPr>
        <w:t>:</w:t>
      </w:r>
      <w:r w:rsidRPr="0022427D">
        <w:rPr>
          <w:rFonts w:cstheme="minorHAnsi"/>
          <w:i/>
        </w:rPr>
        <w:t xml:space="preserve"> For UE DL PRS processing capability, UE may report the maximum PRS bandwidth BW</w:t>
      </w:r>
      <w:r w:rsidRPr="0022427D">
        <w:rPr>
          <w:rFonts w:cstheme="minorHAnsi"/>
          <w:i/>
          <w:vertAlign w:val="subscript"/>
        </w:rPr>
        <w:t>max</w:t>
      </w:r>
      <w:r w:rsidRPr="0022427D">
        <w:rPr>
          <w:rFonts w:cstheme="minorHAnsi"/>
          <w:i/>
        </w:rPr>
        <w:t xml:space="preserve"> and (N, T) for each SCS. </w:t>
      </w:r>
      <w:r w:rsidRPr="0022427D">
        <w:rPr>
          <w:i/>
          <w:szCs w:val="22"/>
        </w:rPr>
        <w:t xml:space="preserve">The reported value for N should include the impact of cell phase synchronization error between TRPs. </w:t>
      </w:r>
      <w:r w:rsidRPr="0022427D">
        <w:rPr>
          <w:rFonts w:cstheme="minorHAnsi"/>
          <w:i/>
        </w:rPr>
        <w:t xml:space="preserve">The UE DL PRS processing capability is not exactly scaled inversely proportional to DL PRS processing bandwidth. </w:t>
      </w:r>
    </w:p>
    <w:p w:rsidR="00E71EA5" w:rsidRPr="0022427D" w:rsidRDefault="00E71EA5" w:rsidP="00E71EA5">
      <w:pPr>
        <w:pStyle w:val="ListParagraph"/>
        <w:numPr>
          <w:ilvl w:val="0"/>
          <w:numId w:val="30"/>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E71EA5" w:rsidRPr="0022427D" w:rsidRDefault="00E71EA5" w:rsidP="00E71EA5">
      <w:pPr>
        <w:pStyle w:val="ListParagraph"/>
        <w:numPr>
          <w:ilvl w:val="0"/>
          <w:numId w:val="30"/>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D337F0" w:rsidRDefault="001C63A8" w:rsidP="00D337F0">
      <w:pPr>
        <w:wordWrap/>
        <w:spacing w:before="60" w:after="60" w:line="288" w:lineRule="auto"/>
        <w:ind w:firstLine="284"/>
        <w:jc w:val="both"/>
      </w:pPr>
      <w:r>
        <w:t>Regarding w</w:t>
      </w:r>
      <w:r w:rsidR="00D337F0">
        <w:t>hether to define “Support of simultaneous processing of LTE PRS and NR PRS”</w:t>
      </w:r>
      <w:r>
        <w:t>, LTE PRS design and NR PRS design are quite different and provide different level of positioning accuracy. In this regard, we should not support simultaneous processing of LTE PRS and NR PRS.</w:t>
      </w:r>
    </w:p>
    <w:p w:rsidR="001C63A8" w:rsidRPr="00F00BDF" w:rsidRDefault="001C63A8" w:rsidP="001C63A8">
      <w:pPr>
        <w:wordWrap/>
        <w:spacing w:before="60" w:after="60" w:line="288" w:lineRule="auto"/>
        <w:jc w:val="both"/>
        <w:rPr>
          <w:i/>
        </w:rPr>
      </w:pPr>
      <w:r w:rsidRPr="00F00BDF">
        <w:rPr>
          <w:b/>
          <w:i/>
        </w:rPr>
        <w:t xml:space="preserve">Proposal </w:t>
      </w:r>
      <w:r w:rsidR="00976F06">
        <w:rPr>
          <w:b/>
          <w:i/>
        </w:rPr>
        <w:t>2</w:t>
      </w:r>
      <w:r w:rsidRPr="00F00BDF">
        <w:rPr>
          <w:i/>
        </w:rPr>
        <w:t xml:space="preserve">: </w:t>
      </w:r>
      <w:r>
        <w:rPr>
          <w:i/>
        </w:rPr>
        <w:t>S</w:t>
      </w:r>
      <w:r w:rsidRPr="001C63A8">
        <w:rPr>
          <w:i/>
        </w:rPr>
        <w:t>imultaneous processing of LTE PRS and NR PRS</w:t>
      </w:r>
      <w:r>
        <w:rPr>
          <w:i/>
        </w:rPr>
        <w:t xml:space="preserve"> is not supported</w:t>
      </w:r>
      <w:r w:rsidRPr="00F00BDF">
        <w:rPr>
          <w:i/>
        </w:rPr>
        <w:t>.</w:t>
      </w:r>
    </w:p>
    <w:p w:rsidR="001C63A8" w:rsidRDefault="001C63A8" w:rsidP="001C63A8">
      <w:pPr>
        <w:wordWrap/>
        <w:spacing w:before="60" w:after="60" w:line="288" w:lineRule="auto"/>
        <w:ind w:firstLine="284"/>
        <w:jc w:val="both"/>
      </w:pPr>
      <w:r>
        <w:t>A max number of simultaneous transmissions of SRS for positioning on a symbol should be defined based on processing capability and max comb-size. In addition, if a max number is defined per symbol, there is no need to define a max number per slot.</w:t>
      </w:r>
    </w:p>
    <w:p w:rsidR="001C63A8" w:rsidRPr="00F00BDF" w:rsidRDefault="001C63A8" w:rsidP="001C63A8">
      <w:pPr>
        <w:wordWrap/>
        <w:spacing w:before="60" w:after="60" w:line="288" w:lineRule="auto"/>
        <w:jc w:val="both"/>
        <w:rPr>
          <w:i/>
        </w:rPr>
      </w:pPr>
      <w:r w:rsidRPr="00F00BDF">
        <w:rPr>
          <w:b/>
          <w:i/>
        </w:rPr>
        <w:t xml:space="preserve">Proposal </w:t>
      </w:r>
      <w:r w:rsidR="00976F06">
        <w:rPr>
          <w:b/>
          <w:i/>
        </w:rPr>
        <w:t>3</w:t>
      </w:r>
      <w:r w:rsidRPr="00F00BDF">
        <w:rPr>
          <w:i/>
        </w:rPr>
        <w:t xml:space="preserve">: </w:t>
      </w:r>
      <w:r w:rsidRPr="001C63A8">
        <w:rPr>
          <w:i/>
        </w:rPr>
        <w:t>A max number of simultaneous transmissions of SRS for positioning on a symbol should be defined based on processing capability and max comb-size</w:t>
      </w:r>
      <w:r>
        <w:rPr>
          <w:i/>
        </w:rPr>
        <w:t xml:space="preserve"> and </w:t>
      </w:r>
      <w:r w:rsidRPr="001C63A8">
        <w:rPr>
          <w:i/>
        </w:rPr>
        <w:t xml:space="preserve">there is no need to define a max </w:t>
      </w:r>
      <w:r w:rsidR="00B50A47">
        <w:rPr>
          <w:i/>
        </w:rPr>
        <w:t>number per slot</w:t>
      </w:r>
      <w:r w:rsidRPr="00F00BDF">
        <w:rPr>
          <w:i/>
        </w:rPr>
        <w:t>.</w:t>
      </w:r>
    </w:p>
    <w:p w:rsidR="00D337F0" w:rsidRDefault="00B50A47" w:rsidP="00C377A0">
      <w:pPr>
        <w:wordWrap/>
        <w:spacing w:before="60" w:after="60" w:line="288" w:lineRule="auto"/>
        <w:ind w:firstLine="284"/>
        <w:jc w:val="both"/>
      </w:pPr>
      <w:r>
        <w:t xml:space="preserve">Individual measurement has been defined for DL RSRP, DL RSTD and UE Rx-Tx Time Difference. There is no need to define </w:t>
      </w:r>
      <w:r w:rsidR="00D337F0">
        <w:t>capability for sup</w:t>
      </w:r>
      <w:r>
        <w:t>port of concurrent measurements</w:t>
      </w:r>
      <w:r w:rsidR="00C377A0">
        <w:t xml:space="preserve"> or </w:t>
      </w:r>
      <w:r w:rsidR="00D337F0">
        <w:t>indication of concurrent configuration of list of measurements in supported CA Band Combination in the BandCombinationList</w:t>
      </w:r>
      <w:r w:rsidR="00C377A0">
        <w:t>.</w:t>
      </w:r>
    </w:p>
    <w:p w:rsidR="00C377A0" w:rsidRDefault="00C377A0" w:rsidP="00C377A0">
      <w:pPr>
        <w:wordWrap/>
        <w:spacing w:before="60" w:after="60" w:line="288" w:lineRule="auto"/>
        <w:jc w:val="both"/>
      </w:pPr>
      <w:r w:rsidRPr="00F00BDF">
        <w:rPr>
          <w:b/>
          <w:i/>
        </w:rPr>
        <w:t xml:space="preserve">Proposal </w:t>
      </w:r>
      <w:r w:rsidR="00976F06">
        <w:rPr>
          <w:b/>
          <w:i/>
        </w:rPr>
        <w:t>4</w:t>
      </w:r>
      <w:r w:rsidRPr="00F00BDF">
        <w:rPr>
          <w:i/>
        </w:rPr>
        <w:t xml:space="preserve">: </w:t>
      </w:r>
      <w:r w:rsidRPr="00C377A0">
        <w:rPr>
          <w:i/>
        </w:rPr>
        <w:t>There is no need to define capability for support of concurrent measurements or indication of concurrent configuration of list of measurements in supported CA Band Combination in the BandCombinationList</w:t>
      </w:r>
      <w:r>
        <w:rPr>
          <w:i/>
        </w:rPr>
        <w:t>.</w:t>
      </w:r>
    </w:p>
    <w:p w:rsidR="00FA46FA" w:rsidRDefault="00C377A0" w:rsidP="00D337F0">
      <w:pPr>
        <w:wordWrap/>
        <w:spacing w:before="60" w:after="60" w:line="288" w:lineRule="auto"/>
        <w:ind w:firstLine="284"/>
        <w:jc w:val="both"/>
      </w:pPr>
      <w:r>
        <w:t xml:space="preserve">The duration of DL PRS symbol in units of ms a UE can process every T ms assuming maximum DL PRS bandwidth in MHz can be pre-defined and thus there is no need to introduce signaling for this purpose. </w:t>
      </w:r>
    </w:p>
    <w:p w:rsidR="00C377A0" w:rsidRDefault="00C377A0" w:rsidP="00C377A0">
      <w:pPr>
        <w:wordWrap/>
        <w:spacing w:before="60" w:after="60" w:line="288" w:lineRule="auto"/>
        <w:jc w:val="both"/>
      </w:pPr>
      <w:r w:rsidRPr="00F00BDF">
        <w:rPr>
          <w:b/>
          <w:i/>
        </w:rPr>
        <w:t xml:space="preserve">Proposal </w:t>
      </w:r>
      <w:r w:rsidR="00976F06">
        <w:rPr>
          <w:b/>
          <w:i/>
        </w:rPr>
        <w:t>5</w:t>
      </w:r>
      <w:r w:rsidRPr="00F00BDF">
        <w:rPr>
          <w:i/>
        </w:rPr>
        <w:t xml:space="preserve">: </w:t>
      </w:r>
      <w:r w:rsidRPr="00C377A0">
        <w:rPr>
          <w:i/>
        </w:rPr>
        <w:t>The duration of DL PRS symbol in units of ms a UE can process every T ms assuming maximum DL PRS bandwidth in MHz can be pre-defined</w:t>
      </w:r>
      <w:r>
        <w:rPr>
          <w:i/>
        </w:rPr>
        <w:t>.</w:t>
      </w:r>
      <w:bookmarkStart w:id="4" w:name="_GoBack"/>
      <w:bookmarkEnd w:id="4"/>
    </w:p>
    <w:p w:rsidR="00C377A0" w:rsidRPr="00693A3A" w:rsidRDefault="00C377A0" w:rsidP="00C377A0">
      <w:pPr>
        <w:wordWrap/>
        <w:spacing w:before="60" w:after="60" w:line="288" w:lineRule="auto"/>
        <w:jc w:val="both"/>
        <w:rPr>
          <w:i/>
        </w:rPr>
      </w:pP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lastRenderedPageBreak/>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FB3AF3">
        <w:rPr>
          <w:rFonts w:eastAsia="Malgun Gothic"/>
          <w:color w:val="000000"/>
        </w:rPr>
        <w:t xml:space="preserve">reaming issues for </w:t>
      </w:r>
      <w:r w:rsidR="00C377A0">
        <w:rPr>
          <w:lang w:val="en-GB"/>
        </w:rPr>
        <w:t>UE features for NR positioning and we have the following proposals</w:t>
      </w:r>
      <w:r>
        <w:rPr>
          <w:rFonts w:eastAsia="Malgun Gothic"/>
          <w:color w:val="000000"/>
        </w:rPr>
        <w:t>.</w:t>
      </w:r>
    </w:p>
    <w:p w:rsidR="00E71EA5" w:rsidRPr="0022427D" w:rsidRDefault="00E71EA5" w:rsidP="00E71EA5">
      <w:pPr>
        <w:spacing w:after="240"/>
        <w:rPr>
          <w:rFonts w:asciiTheme="minorHAnsi" w:hAnsiTheme="minorHAnsi" w:cstheme="minorHAnsi"/>
          <w:i/>
          <w:sz w:val="22"/>
          <w:szCs w:val="22"/>
        </w:rPr>
      </w:pPr>
      <w:r w:rsidRPr="0022427D">
        <w:rPr>
          <w:b/>
          <w:i/>
          <w:kern w:val="2"/>
          <w:lang w:eastAsia="ja-JP"/>
        </w:rPr>
        <w:t xml:space="preserve">Proposal </w:t>
      </w:r>
      <w:r w:rsidR="00976F06">
        <w:rPr>
          <w:b/>
          <w:i/>
          <w:kern w:val="2"/>
          <w:lang w:eastAsia="ja-JP"/>
        </w:rPr>
        <w:t>1</w:t>
      </w:r>
      <w:r w:rsidRPr="0022427D">
        <w:rPr>
          <w:b/>
          <w:i/>
          <w:kern w:val="2"/>
          <w:lang w:eastAsia="ja-JP"/>
        </w:rPr>
        <w:t>:</w:t>
      </w:r>
      <w:r w:rsidRPr="0022427D">
        <w:rPr>
          <w:rFonts w:cstheme="minorHAnsi"/>
          <w:i/>
        </w:rPr>
        <w:t xml:space="preserve"> For UE DL PRS processing capability, UE may report the maximum PRS bandwidth BW</w:t>
      </w:r>
      <w:r w:rsidRPr="0022427D">
        <w:rPr>
          <w:rFonts w:cstheme="minorHAnsi"/>
          <w:i/>
          <w:vertAlign w:val="subscript"/>
        </w:rPr>
        <w:t>max</w:t>
      </w:r>
      <w:r w:rsidRPr="0022427D">
        <w:rPr>
          <w:rFonts w:cstheme="minorHAnsi"/>
          <w:i/>
        </w:rPr>
        <w:t xml:space="preserve"> and (N, T) for each SCS. </w:t>
      </w:r>
      <w:r w:rsidRPr="0022427D">
        <w:rPr>
          <w:i/>
          <w:szCs w:val="22"/>
        </w:rPr>
        <w:t xml:space="preserve">The reported value for N should include the impact of cell phase synchronization error between TRPs. </w:t>
      </w:r>
      <w:r w:rsidRPr="0022427D">
        <w:rPr>
          <w:rFonts w:cstheme="minorHAnsi"/>
          <w:i/>
        </w:rPr>
        <w:t xml:space="preserve">The UE DL PRS processing capability is not exactly scaled inversely proportional to DL PRS processing bandwidth. </w:t>
      </w:r>
    </w:p>
    <w:p w:rsidR="00E71EA5" w:rsidRPr="0022427D" w:rsidRDefault="00E71EA5" w:rsidP="00E71EA5">
      <w:pPr>
        <w:pStyle w:val="ListParagraph"/>
        <w:numPr>
          <w:ilvl w:val="0"/>
          <w:numId w:val="30"/>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E71EA5" w:rsidRPr="0022427D" w:rsidRDefault="00E71EA5" w:rsidP="00E71EA5">
      <w:pPr>
        <w:pStyle w:val="ListParagraph"/>
        <w:numPr>
          <w:ilvl w:val="0"/>
          <w:numId w:val="30"/>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C377A0" w:rsidRPr="00F00BDF" w:rsidRDefault="00C377A0" w:rsidP="00C377A0">
      <w:pPr>
        <w:wordWrap/>
        <w:spacing w:before="60" w:after="60" w:line="288" w:lineRule="auto"/>
        <w:jc w:val="both"/>
        <w:rPr>
          <w:i/>
        </w:rPr>
      </w:pPr>
      <w:r w:rsidRPr="00F00BDF">
        <w:rPr>
          <w:b/>
          <w:i/>
        </w:rPr>
        <w:t xml:space="preserve">Proposal </w:t>
      </w:r>
      <w:r w:rsidR="00976F06">
        <w:rPr>
          <w:b/>
          <w:i/>
        </w:rPr>
        <w:t>2</w:t>
      </w:r>
      <w:r w:rsidRPr="00F00BDF">
        <w:rPr>
          <w:i/>
        </w:rPr>
        <w:t xml:space="preserve">: </w:t>
      </w:r>
      <w:r>
        <w:rPr>
          <w:i/>
        </w:rPr>
        <w:t>S</w:t>
      </w:r>
      <w:r w:rsidRPr="001C63A8">
        <w:rPr>
          <w:i/>
        </w:rPr>
        <w:t>imultaneous processing of LTE PRS and NR PRS</w:t>
      </w:r>
      <w:r>
        <w:rPr>
          <w:i/>
        </w:rPr>
        <w:t xml:space="preserve"> is not supported</w:t>
      </w:r>
      <w:r w:rsidRPr="00F00BDF">
        <w:rPr>
          <w:i/>
        </w:rPr>
        <w:t>.</w:t>
      </w:r>
    </w:p>
    <w:p w:rsidR="00C377A0" w:rsidRPr="00F00BDF" w:rsidRDefault="00C377A0" w:rsidP="00C377A0">
      <w:pPr>
        <w:wordWrap/>
        <w:spacing w:before="60" w:after="60" w:line="288" w:lineRule="auto"/>
        <w:jc w:val="both"/>
        <w:rPr>
          <w:i/>
        </w:rPr>
      </w:pPr>
      <w:r w:rsidRPr="00F00BDF">
        <w:rPr>
          <w:b/>
          <w:i/>
        </w:rPr>
        <w:t xml:space="preserve">Proposal </w:t>
      </w:r>
      <w:r w:rsidR="00976F06">
        <w:rPr>
          <w:b/>
          <w:i/>
        </w:rPr>
        <w:t>3</w:t>
      </w:r>
      <w:r w:rsidRPr="00F00BDF">
        <w:rPr>
          <w:i/>
        </w:rPr>
        <w:t xml:space="preserve">: </w:t>
      </w:r>
      <w:r w:rsidRPr="001C63A8">
        <w:rPr>
          <w:i/>
        </w:rPr>
        <w:t>A max number of simultaneous transmissions of SRS for positioning on a symbol should be defined based on processing capability and max comb-size</w:t>
      </w:r>
      <w:r>
        <w:rPr>
          <w:i/>
        </w:rPr>
        <w:t xml:space="preserve"> and </w:t>
      </w:r>
      <w:r w:rsidRPr="001C63A8">
        <w:rPr>
          <w:i/>
        </w:rPr>
        <w:t xml:space="preserve">there is no need to define a max </w:t>
      </w:r>
      <w:r>
        <w:rPr>
          <w:i/>
        </w:rPr>
        <w:t>number per slot</w:t>
      </w:r>
      <w:r w:rsidRPr="00F00BDF">
        <w:rPr>
          <w:i/>
        </w:rPr>
        <w:t>.</w:t>
      </w:r>
    </w:p>
    <w:p w:rsidR="00C377A0" w:rsidRDefault="00C377A0" w:rsidP="00C377A0">
      <w:pPr>
        <w:wordWrap/>
        <w:spacing w:before="60" w:after="60" w:line="288" w:lineRule="auto"/>
        <w:jc w:val="both"/>
      </w:pPr>
      <w:r w:rsidRPr="00F00BDF">
        <w:rPr>
          <w:b/>
          <w:i/>
        </w:rPr>
        <w:t xml:space="preserve">Proposal </w:t>
      </w:r>
      <w:r w:rsidR="00976F06">
        <w:rPr>
          <w:b/>
          <w:i/>
        </w:rPr>
        <w:t>4</w:t>
      </w:r>
      <w:r w:rsidRPr="00F00BDF">
        <w:rPr>
          <w:i/>
        </w:rPr>
        <w:t xml:space="preserve">: </w:t>
      </w:r>
      <w:r w:rsidRPr="00C377A0">
        <w:rPr>
          <w:i/>
        </w:rPr>
        <w:t>There is no need to define capability for support of concurrent measurements or indication of concurrent configuration of list of measurements in supported CA Band Combination in the BandCombinationList</w:t>
      </w:r>
      <w:r>
        <w:rPr>
          <w:i/>
        </w:rPr>
        <w:t>.</w:t>
      </w:r>
    </w:p>
    <w:p w:rsidR="00C377A0" w:rsidRDefault="00C377A0" w:rsidP="00C377A0">
      <w:pPr>
        <w:wordWrap/>
        <w:spacing w:before="60" w:after="60" w:line="288" w:lineRule="auto"/>
        <w:jc w:val="both"/>
      </w:pPr>
      <w:r w:rsidRPr="00F00BDF">
        <w:rPr>
          <w:b/>
          <w:i/>
        </w:rPr>
        <w:t xml:space="preserve">Proposal </w:t>
      </w:r>
      <w:r w:rsidR="00976F06">
        <w:rPr>
          <w:b/>
          <w:i/>
        </w:rPr>
        <w:t>5</w:t>
      </w:r>
      <w:r w:rsidRPr="00F00BDF">
        <w:rPr>
          <w:i/>
        </w:rPr>
        <w:t xml:space="preserve">: </w:t>
      </w:r>
      <w:r w:rsidRPr="00C377A0">
        <w:rPr>
          <w:i/>
        </w:rPr>
        <w:t>The duration of DL PRS symbol in units of ms a UE can process every T ms assuming maximum DL PRS bandwidth in MHz can be pre-defined</w:t>
      </w:r>
      <w:r>
        <w:rPr>
          <w:i/>
        </w:rPr>
        <w:t>.</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C377A0" w:rsidRPr="008005D2" w:rsidRDefault="00E057D7" w:rsidP="00E057D7">
      <w:pPr>
        <w:pStyle w:val="2222"/>
        <w:spacing w:after="120" w:line="288" w:lineRule="auto"/>
        <w:ind w:firstLineChars="0" w:firstLine="0"/>
        <w:rPr>
          <w:rFonts w:eastAsia="MS Mincho"/>
          <w:bCs/>
          <w:lang w:eastAsia="ja-JP"/>
        </w:rPr>
      </w:pPr>
      <w:r>
        <w:rPr>
          <w:bCs/>
          <w:lang w:eastAsia="ja-JP"/>
        </w:rPr>
        <w:t>[1]</w:t>
      </w:r>
      <w:r>
        <w:rPr>
          <w:bCs/>
          <w:lang w:eastAsia="ja-JP"/>
        </w:rPr>
        <w:tab/>
        <w:t xml:space="preserve">  </w:t>
      </w:r>
      <w:r w:rsidRPr="00E057D7">
        <w:rPr>
          <w:bCs/>
          <w:lang w:eastAsia="ja-JP"/>
        </w:rPr>
        <w:t>R1-2002144</w:t>
      </w:r>
      <w:r w:rsidR="00E71EA5">
        <w:rPr>
          <w:bCs/>
          <w:lang w:eastAsia="ja-JP"/>
        </w:rPr>
        <w:t xml:space="preserve">, “DL reference signals for NR positioning,” Samsung. </w:t>
      </w:r>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3D4" w:rsidRPr="00C47AD2" w:rsidRDefault="004253D4">
      <w:pPr>
        <w:rPr>
          <w:rFonts w:ascii="Arial" w:hAnsi="Arial"/>
          <w:sz w:val="12"/>
        </w:rPr>
      </w:pPr>
      <w:r>
        <w:separator/>
      </w:r>
    </w:p>
  </w:endnote>
  <w:endnote w:type="continuationSeparator" w:id="0">
    <w:p w:rsidR="004253D4" w:rsidRPr="00C47AD2" w:rsidRDefault="004253D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976F06">
      <w:t>2</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3D4" w:rsidRPr="00C47AD2" w:rsidRDefault="004253D4">
      <w:pPr>
        <w:rPr>
          <w:rFonts w:ascii="Arial" w:hAnsi="Arial"/>
          <w:sz w:val="12"/>
        </w:rPr>
      </w:pPr>
      <w:r>
        <w:separator/>
      </w:r>
    </w:p>
  </w:footnote>
  <w:footnote w:type="continuationSeparator" w:id="0">
    <w:p w:rsidR="004253D4" w:rsidRPr="00C47AD2" w:rsidRDefault="004253D4">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2340E7"/>
    <w:multiLevelType w:val="hybridMultilevel"/>
    <w:tmpl w:val="5C4A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7823C5"/>
    <w:multiLevelType w:val="hybridMultilevel"/>
    <w:tmpl w:val="C4E88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6301C73"/>
    <w:multiLevelType w:val="hybridMultilevel"/>
    <w:tmpl w:val="3424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FB18CB"/>
    <w:multiLevelType w:val="hybridMultilevel"/>
    <w:tmpl w:val="D3064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CE426E"/>
    <w:multiLevelType w:val="hybridMultilevel"/>
    <w:tmpl w:val="5A2A6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677BFA"/>
    <w:multiLevelType w:val="hybridMultilevel"/>
    <w:tmpl w:val="FCD63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D00D49"/>
    <w:multiLevelType w:val="hybridMultilevel"/>
    <w:tmpl w:val="CF9C2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62968"/>
    <w:multiLevelType w:val="hybridMultilevel"/>
    <w:tmpl w:val="6854E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8"/>
  </w:num>
  <w:num w:numId="6">
    <w:abstractNumId w:val="29"/>
  </w:num>
  <w:num w:numId="7">
    <w:abstractNumId w:val="19"/>
  </w:num>
  <w:num w:numId="8">
    <w:abstractNumId w:val="15"/>
  </w:num>
  <w:num w:numId="9">
    <w:abstractNumId w:val="27"/>
  </w:num>
  <w:num w:numId="10">
    <w:abstractNumId w:val="2"/>
  </w:num>
  <w:num w:numId="11">
    <w:abstractNumId w:val="3"/>
  </w:num>
  <w:num w:numId="12">
    <w:abstractNumId w:val="28"/>
  </w:num>
  <w:num w:numId="13">
    <w:abstractNumId w:val="1"/>
  </w:num>
  <w:num w:numId="14">
    <w:abstractNumId w:val="13"/>
  </w:num>
  <w:num w:numId="15">
    <w:abstractNumId w:val="14"/>
  </w:num>
  <w:num w:numId="16">
    <w:abstractNumId w:val="24"/>
  </w:num>
  <w:num w:numId="17">
    <w:abstractNumId w:val="6"/>
  </w:num>
  <w:num w:numId="18">
    <w:abstractNumId w:val="21"/>
  </w:num>
  <w:num w:numId="19">
    <w:abstractNumId w:val="16"/>
  </w:num>
  <w:num w:numId="20">
    <w:abstractNumId w:val="11"/>
  </w:num>
  <w:num w:numId="21">
    <w:abstractNumId w:val="8"/>
  </w:num>
  <w:num w:numId="22">
    <w:abstractNumId w:val="4"/>
  </w:num>
  <w:num w:numId="23">
    <w:abstractNumId w:val="22"/>
  </w:num>
  <w:num w:numId="24">
    <w:abstractNumId w:val="23"/>
  </w:num>
  <w:num w:numId="25">
    <w:abstractNumId w:val="17"/>
  </w:num>
  <w:num w:numId="26">
    <w:abstractNumId w:val="12"/>
  </w:num>
  <w:num w:numId="27">
    <w:abstractNumId w:val="5"/>
  </w:num>
  <w:num w:numId="28">
    <w:abstractNumId w:val="20"/>
  </w:num>
  <w:num w:numId="29">
    <w:abstractNumId w:val="25"/>
  </w:num>
  <w:num w:numId="3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80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9E1"/>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9AE"/>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381"/>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3A8"/>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558"/>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625"/>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0B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D4"/>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1B"/>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5FBF"/>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5FF"/>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7E"/>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3B"/>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2DC"/>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4DC"/>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66A"/>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2B4"/>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22"/>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06"/>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24F"/>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A47"/>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A0"/>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1E1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7F0"/>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D7"/>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C70"/>
    <w:rsid w:val="00E71E07"/>
    <w:rsid w:val="00E71EA5"/>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BDF"/>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6FA"/>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3AF3"/>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2Char">
    <w:name w:val="B2 Char"/>
    <w:link w:val="B2"/>
    <w:qFormat/>
    <w:rsid w:val="00264558"/>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5F9F-0112-484A-A533-FEAA11752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661</Words>
  <Characters>3770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4</cp:revision>
  <cp:lastPrinted>2010-04-04T18:18:00Z</cp:lastPrinted>
  <dcterms:created xsi:type="dcterms:W3CDTF">2020-04-09T10:44:00Z</dcterms:created>
  <dcterms:modified xsi:type="dcterms:W3CDTF">2020-04-10T08:55:00Z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